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ascii="Times New Roman" w:hAnsi="Times New Roman" w:eastAsia="方正仿宋_GBK" w:cs="Times New Roman"/>
          <w:bCs/>
          <w:sz w:val="32"/>
          <w:szCs w:val="32"/>
        </w:rPr>
      </w:pPr>
      <w:r>
        <w:rPr>
          <w:rFonts w:ascii="Times New Roman" w:hAnsi="Times New Roman" w:eastAsia="方正仿宋_GBK" w:cs="Times New Roman"/>
          <w:bCs/>
          <w:sz w:val="32"/>
          <w:szCs w:val="32"/>
        </w:rPr>
        <w:t>附件1</w:t>
      </w:r>
    </w:p>
    <w:p>
      <w:pPr>
        <w:numPr>
          <w:ilvl w:val="0"/>
          <w:numId w:val="0"/>
        </w:numPr>
        <w:spacing w:line="560" w:lineRule="exact"/>
        <w:jc w:val="center"/>
        <w:outlineLvl w:val="0"/>
        <w:rPr>
          <w:rFonts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1.液体预还原靛蓝关键核心技术攻关小试放大研究项目</w:t>
      </w:r>
    </w:p>
    <w:tbl>
      <w:tblPr>
        <w:tblStyle w:val="10"/>
        <w:tblW w:w="8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发榜方基本信息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重庆化医控股（集团）公司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4"/>
              </w:tabs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重庆市北部新区高新园星光大道70号A1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钟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心燕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19923151651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instrText xml:space="preserve"> HYPERLINK "mailto:863970415@qq.com" </w:instrTex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000000" w:themeColor="text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863970415@qq.com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研发项目发榜信息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120万元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发榜方和揭榜方共享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以签订协议为准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奖励方式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费用包干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技术攻关主要内容及考核指标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420" w:firstLineChars="200"/>
              <w:outlineLvl w:val="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bookmarkStart w:id="0" w:name="OLE_LINK10"/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形成液体预还原靛蓝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小试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放大实验（50L）成套技术及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完成1000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吨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年初版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工艺包编制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达到中试装置设计条件</w:t>
            </w:r>
            <w:bookmarkEnd w:id="0"/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/>
              <w:spacing w:line="320" w:lineRule="exact"/>
              <w:ind w:firstLine="420" w:firstLineChars="200"/>
              <w:outlineLvl w:val="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 研究镍基催化剂形质对催化效率的影响及延长催化剂使用时间。</w:t>
            </w:r>
          </w:p>
          <w:p>
            <w:pPr>
              <w:widowControl/>
              <w:spacing w:line="320" w:lineRule="exact"/>
              <w:ind w:firstLine="420" w:firstLineChars="200"/>
              <w:outlineLvl w:val="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 优化设计加氢反应釜内构件。</w:t>
            </w:r>
          </w:p>
          <w:p>
            <w:pPr>
              <w:widowControl/>
              <w:spacing w:line="320" w:lineRule="exact"/>
              <w:ind w:firstLine="420" w:firstLineChars="200"/>
              <w:outlineLvl w:val="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 达到如下运行及技术目标（不便公布目标由项目任务书约定）：</w:t>
            </w:r>
          </w:p>
          <w:p>
            <w:pPr>
              <w:widowControl/>
              <w:spacing w:line="320" w:lineRule="exact"/>
              <w:ind w:firstLine="420" w:firstLineChars="200"/>
              <w:outlineLvl w:val="0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技术指标：液体预还原靛蓝（wt/%）≥30，游离氢氧化钠（wt/%）≤5，苯胺含量（mg/kg）≤300，密度：1.15±0.05g/ml（20°C）；（2）物料能耗消耗指标：靛蓝消耗指标折百（每吨液体预还原靛蓝消耗靛蓝净重）≤0.30t；氢氧化钠消耗指标折百（每吨液体预还原靛蓝消耗氢氧化钠净重）≤0.13t；（3）在2025年现有价格体系上，催化剂综合套用成本≤100元/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吨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2" w:firstLineChars="200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优先选用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化医集团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内部企业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技术（工程）中心、实验室、工作室等研发团队，员工自发组建的技术攻关团队；集团或本企业具有较强研发能力的个人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原则上，同等条件下，优先考虑已有液体靛蓝研发基础的企业或团队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其中，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应具备良好身体素质，较强的科研组织能力；中级以上技术职称；拥有精细化工开发专业技术知识。</w:t>
            </w:r>
          </w:p>
        </w:tc>
      </w:tr>
    </w:tbl>
    <w:p>
      <w:pPr>
        <w:rPr>
          <w:rFonts w:ascii="Times New Roman" w:hAnsi="Times New Roman" w:eastAsia="方正楷体_GBK" w:cs="Times New Roman"/>
          <w:sz w:val="24"/>
        </w:rPr>
      </w:pPr>
    </w:p>
    <w:p>
      <w:pPr>
        <w:pStyle w:val="9"/>
        <w:rPr>
          <w:rFonts w:ascii="Times New Roman" w:hAnsi="Times New Roman" w:eastAsia="方正楷体_GBK" w:cs="Times New Roman"/>
          <w:sz w:val="24"/>
        </w:rPr>
      </w:pPr>
    </w:p>
    <w:p>
      <w:pPr>
        <w:rPr>
          <w:rFonts w:ascii="Times New Roman" w:hAnsi="Times New Roman" w:eastAsia="方正楷体_GBK" w:cs="Times New Roman"/>
          <w:sz w:val="24"/>
        </w:rPr>
      </w:pPr>
    </w:p>
    <w:p>
      <w:pPr>
        <w:pStyle w:val="9"/>
        <w:rPr>
          <w:rFonts w:ascii="Times New Roman" w:hAnsi="Times New Roman" w:eastAsia="方正楷体_GBK" w:cs="Times New Roman"/>
          <w:sz w:val="24"/>
        </w:rPr>
      </w:pPr>
    </w:p>
    <w:p>
      <w:pPr>
        <w:rPr>
          <w:rFonts w:ascii="Times New Roman" w:hAnsi="Times New Roman" w:eastAsia="方正楷体_GBK" w:cs="Times New Roman"/>
          <w:sz w:val="24"/>
        </w:rPr>
      </w:pPr>
    </w:p>
    <w:p>
      <w:pPr>
        <w:pStyle w:val="9"/>
        <w:rPr>
          <w:rFonts w:ascii="Times New Roman" w:hAnsi="Times New Roman" w:eastAsia="方正楷体_GBK" w:cs="Times New Roman"/>
          <w:sz w:val="24"/>
        </w:rPr>
      </w:pPr>
    </w:p>
    <w:p>
      <w:pPr>
        <w:rPr>
          <w:rFonts w:ascii="Times New Roman" w:hAnsi="Times New Roman" w:eastAsia="方正楷体_GBK" w:cs="Times New Roman"/>
          <w:sz w:val="24"/>
        </w:rPr>
      </w:pPr>
    </w:p>
    <w:p>
      <w:pPr>
        <w:pStyle w:val="9"/>
        <w:rPr>
          <w:rFonts w:ascii="Times New Roman" w:hAnsi="Times New Roman" w:eastAsia="方正楷体_GBK" w:cs="Times New Roman"/>
          <w:sz w:val="24"/>
        </w:rPr>
      </w:pPr>
    </w:p>
    <w:p>
      <w:pPr>
        <w:rPr>
          <w:rFonts w:ascii="Times New Roman" w:hAnsi="Times New Roman" w:eastAsia="方正楷体_GBK" w:cs="Times New Roman"/>
          <w:sz w:val="24"/>
        </w:rPr>
      </w:pPr>
    </w:p>
    <w:p>
      <w:pPr>
        <w:numPr>
          <w:ilvl w:val="0"/>
          <w:numId w:val="0"/>
        </w:numPr>
        <w:spacing w:line="560" w:lineRule="exact"/>
        <w:jc w:val="center"/>
        <w:outlineLvl w:val="0"/>
        <w:rPr>
          <w:rFonts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2.农药化工历史遗留高浓度废水处理研发项目</w:t>
      </w:r>
    </w:p>
    <w:tbl>
      <w:tblPr>
        <w:tblStyle w:val="10"/>
        <w:tblW w:w="8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发榜方基本信息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重庆化医控股（集团）公司</w:t>
            </w:r>
          </w:p>
          <w:p>
            <w:pPr>
              <w:spacing w:line="320" w:lineRule="exact"/>
              <w:ind w:left="57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重庆农药化工（集团）有限公司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4"/>
              </w:tabs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重庆市北部新区高新园星光大道70号A1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钟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心燕、张保权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19923151651</w:t>
            </w:r>
          </w:p>
          <w:p>
            <w:pPr>
              <w:spacing w:line="320" w:lineRule="exact"/>
              <w:ind w:left="57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13983916793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instrText xml:space="preserve"> HYPERLINK "mailto:863970415@qq.com" </w:instrTex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000000" w:themeColor="text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863970415@qq.com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研发项目发榜信息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40万元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发榜双方共享，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以签订协议为准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奖励方式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费用包干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技术攻关主要内容及考核指标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420" w:firstLineChars="200"/>
              <w:outlineLvl w:val="0"/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开发出农药化工历史遗留高浓度废水处理工艺技术，其中部分废水形成工程化处理方案。工程化处理500吨COD≤1万mg/L的高浓废水，2#、3#池排放废水指标达到经开区中法水务纳管排放标准:有机磷≤0.5mg/L、总P≤25mg/L、氨氮≤25mg/L、总N≤180mg/L，其余污染因子执行《污水综合排放标准》的三级排放标准（长寿经开区中法水务纳管排放标准），平均每吨处理成本≤850元。其余6500吨COD&gt;1万mg/L高浓度废水处理得到具体的实验结果，并对此方案进行工程化可行性评估。</w:t>
            </w:r>
          </w:p>
          <w:p>
            <w:pPr>
              <w:widowControl/>
              <w:spacing w:line="320" w:lineRule="exact"/>
              <w:ind w:firstLine="420" w:firstLineChars="200"/>
              <w:outlineLvl w:val="0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预期经济效益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工程化处理500吨COD≤1万mg/L的高浓废水，降低处理成本30万元。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2" w:firstLineChars="200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优先选用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化医集团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内部企业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技术（工程）中心、实验室、工作室等研发团队，员工自发组建的技术攻关团队；集团或本企业具有较强研发能力的个人。</w:t>
            </w: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应具备良好身体素质，较好的科研组织能力；中级以上技术职称；拥有一定的工程技术研究开发经验；熟悉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农药开发、高废水处理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开发专业技术知识。</w:t>
            </w:r>
          </w:p>
        </w:tc>
      </w:tr>
    </w:tbl>
    <w:p>
      <w:pPr>
        <w:rPr>
          <w:rFonts w:ascii="Times New Roman" w:hAnsi="Times New Roman" w:eastAsia="方正楷体_GBK" w:cs="Times New Roman"/>
          <w:sz w:val="24"/>
        </w:rPr>
      </w:pPr>
    </w:p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spacing w:line="560" w:lineRule="exact"/>
        <w:jc w:val="center"/>
        <w:outlineLvl w:val="0"/>
        <w:rPr>
          <w:rFonts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聚苯硫醚生产工艺包提取优化</w:t>
      </w:r>
    </w:p>
    <w:tbl>
      <w:tblPr>
        <w:tblStyle w:val="10"/>
        <w:tblW w:w="893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51"/>
        <w:gridCol w:w="2515"/>
        <w:gridCol w:w="1312"/>
        <w:gridCol w:w="1134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93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等线" w:eastAsia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 w:val="24"/>
              </w:rPr>
              <w:t>发榜方基本信息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36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重庆聚狮新材料科技有限公司</w:t>
            </w:r>
          </w:p>
        </w:tc>
        <w:tc>
          <w:tcPr>
            <w:tcW w:w="1312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31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重庆长寿晏家化北路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2</w:t>
            </w: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谢晓鸿</w:t>
            </w:r>
          </w:p>
        </w:tc>
        <w:tc>
          <w:tcPr>
            <w:tcW w:w="1312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31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副总经理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等线" w:eastAsia="方正黑体_GBK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13890017935</w:t>
            </w:r>
          </w:p>
        </w:tc>
        <w:tc>
          <w:tcPr>
            <w:tcW w:w="1312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等线" w:eastAsia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1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63689334@qq.com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93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等线" w:eastAsia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等线" w:eastAsia="方正黑体_GBK"/>
                <w:color w:val="000000"/>
                <w:kern w:val="0"/>
                <w:sz w:val="24"/>
              </w:rPr>
              <w:t>研发项目发榜信息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研发金额</w:t>
            </w:r>
          </w:p>
        </w:tc>
        <w:tc>
          <w:tcPr>
            <w:tcW w:w="467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方正仿宋_GBK" w:hAnsi="等线" w:eastAsia="方正仿宋_GBK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Cs w:val="21"/>
                <w:lang w:val="en-US" w:eastAsia="zh-CN"/>
              </w:rPr>
              <w:t>60万元以内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实施周期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  <w:t>半年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产权归属</w:t>
            </w:r>
          </w:p>
        </w:tc>
        <w:tc>
          <w:tcPr>
            <w:tcW w:w="467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  <w:t>成果完全归重庆聚狮新材料科技有限公司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奖励方法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lang w:val="en-US" w:eastAsia="zh-CN"/>
              </w:rPr>
              <w:t>费用包干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技术攻关主要内容及考核指标</w:t>
            </w:r>
          </w:p>
        </w:tc>
        <w:tc>
          <w:tcPr>
            <w:tcW w:w="7797" w:type="dxa"/>
            <w:gridSpan w:val="5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  <w:t>深入调研梳理聚狮新材料现行聚苯硫醚生产工艺，按照石油化工工艺设计包（成套工艺技术包）要求形成产业化工艺包，并在此基础上提出现产业化装置存在技术和经济等问题建议。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  <w:t>性能项目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  <w:t>技术要求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基础数据完整性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关键工序（如聚合、洗涤、干燥）的工艺参数（温度、压力、时间等）完整率和控制指标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设备一览表（型号、关键技术指标、运行条件、等）与实际设备匹配率，提出设备维护方案（维护周期、维护方式）</w:t>
            </w:r>
          </w:p>
        </w:tc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≥98%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在工艺角度进行关键设备（反应釜、离心机、干燥机等）故障诊断分析，关键设备运行状态评估，协同甲方与设备厂家共同分析设备本身存在的问题</w:t>
            </w:r>
          </w:p>
        </w:tc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≥100%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  <w:t>设备与能耗现状分析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高能耗设备（如干燥机、空压机）能耗数据采集完整率</w:t>
            </w:r>
          </w:p>
        </w:tc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≥90%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无计量设施设备采用理论计算后修正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单位产品综合能耗（电、蒸汽、水等）核实统计误差</w:t>
            </w:r>
          </w:p>
        </w:tc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≤5%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主原料（如硫化钠、对二氯苯等）单耗数据完整率</w:t>
            </w:r>
          </w:p>
        </w:tc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≥95%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  <w:t>安全与环保现状分析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明确危险物料性质及储运要求、明确不同工况下安全措施和应急预案；明确“三废”排放情况（列表说明废气、废水、固体废物的来源、温度、压力、排放量、主要污染物含量、排放频度、建议处理方法等）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  <w:t>数据化与可行性分析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指导形成工艺参数、生产记录、设备日志数据化管理，生成台账模板。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形成工艺瓶颈、能耗痛点等关键问题清单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  <w:t>验收方式与考核标准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流程图与实际生产装置（管道、阀门、仪表）一致性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≥100%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随机抽取10%工艺参数、设备台账、能耗数据进行现场核对，误差率</w:t>
            </w:r>
          </w:p>
        </w:tc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≤3%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交付《工艺包现状梳理报告》（含差异分析、问题清单、数据汇总表等）</w:t>
            </w:r>
          </w:p>
        </w:tc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工艺参数控制范围标注率</w:t>
            </w:r>
          </w:p>
        </w:tc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≥100%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交付工艺包文件（流程图、操作手册、设备清单、物料平衡、热量平衡等）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  <w:t>附加要求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建立工艺数据电子化档案库，支持后续优化调用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404040"/>
                <w:kern w:val="0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完成工艺包现状与行业标杆的对比分析（如能耗、收率差距）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揭榜方要求</w:t>
            </w:r>
          </w:p>
        </w:tc>
        <w:tc>
          <w:tcPr>
            <w:tcW w:w="779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  <w:t>揭榜方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可为化医集团三方企业为主体或以各类创新平台、创新联合体、“三室”、不同企业自由组建的工程及研发团队。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  <w:t>项目负责人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应具备良好身体素质，较好的科研组织能力；中级以上技术职称；拥有一定的工程技术研究开发经验；熟悉聚苯硫醚等特种高分子材料生产研发专业技术知识。</w:t>
            </w:r>
          </w:p>
        </w:tc>
      </w:tr>
    </w:tbl>
    <w:p>
      <w:pPr>
        <w:pStyle w:val="9"/>
        <w:ind w:left="0" w:leftChars="0" w:firstLine="0" w:firstLineChars="0"/>
      </w:pPr>
    </w:p>
    <w:p>
      <w:pPr>
        <w:numPr>
          <w:ilvl w:val="0"/>
          <w:numId w:val="0"/>
        </w:numPr>
        <w:spacing w:line="560" w:lineRule="exact"/>
        <w:ind w:firstLine="0" w:firstLineChars="0"/>
        <w:jc w:val="center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4.功能型光学防腐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涂料开发项目</w:t>
      </w:r>
    </w:p>
    <w:tbl>
      <w:tblPr>
        <w:tblStyle w:val="10"/>
        <w:tblW w:w="8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87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方基本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重庆三峡油漆股份有限公司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江津区德感工业园区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向权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/>
                <w:sz w:val="21"/>
                <w:szCs w:val="21"/>
                <w:lang w:val="en-US" w:eastAsia="zh-CN"/>
              </w:rPr>
              <w:t>13527474622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/>
                <w:sz w:val="21"/>
                <w:szCs w:val="21"/>
                <w:lang w:val="en-US" w:eastAsia="zh-CN"/>
              </w:rPr>
              <w:t>455782271@qq.com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7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130万元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成果完全归重庆三峡油漆股份有限公司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奖励方法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合同约定或分阶段支付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</w:t>
            </w: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及考核指标</w:t>
            </w:r>
          </w:p>
        </w:tc>
        <w:tc>
          <w:tcPr>
            <w:tcW w:w="7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420"/>
              <w:textAlignment w:val="auto"/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功能型光学防腐涂料通过特定的颜料和配方，实现对特定波长光的选择性吸收，通过多层涂层设计，减少光的反射，提升视觉效果，</w:t>
            </w:r>
            <w:r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大幅降低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建筑装饰、交通设施、工业设备、重型机械、安防设施等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视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觉曝光度同时提升其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>耐久性</w:t>
            </w:r>
            <w:r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开发出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功能型光学防腐涂料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本项目立足市场迫切需求。瞄准国际技术前沿，通过纳米技术制备的复合薄膜技术及特定的颜料突破核心技术，不仅能够降低设施等视觉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>曝光度</w:t>
            </w:r>
            <w:r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还将使设备设施在紫外线、盐雾、酸碱等恶劣环境下仍能保持稳定。</w:t>
            </w:r>
          </w:p>
          <w:p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20" w:firstLineChars="200"/>
              <w:jc w:val="both"/>
              <w:textAlignment w:val="baseline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技术攻关主要内容及考核指标：</w:t>
            </w:r>
          </w:p>
          <w:p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（1）开发指定发射率标准的光学防腐涂料</w:t>
            </w:r>
          </w:p>
          <w:p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a）高发射率：不小于0.85</w:t>
            </w:r>
          </w:p>
          <w:p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b）中发射率：0.70～0.80</w:t>
            </w:r>
          </w:p>
          <w:p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c）低发射率：不大于0.65</w:t>
            </w:r>
          </w:p>
          <w:p>
            <w:pPr>
              <w:pStyle w:val="19"/>
              <w:numPr>
                <w:ilvl w:val="0"/>
                <w:numId w:val="0"/>
              </w:numPr>
              <w:spacing w:line="197" w:lineRule="exact"/>
              <w:jc w:val="both"/>
              <w:rPr>
                <w:rFonts w:hint="eastAsia" w:ascii="Times New Roman" w:hAnsi="Times New Roman" w:eastAsia="仿宋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（2）开发指定其他功能型光学防腐涂料所需产品。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0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（3）满足客户要求施工性的特定涂料。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优先选用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化医集团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内部企业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技术（工程）中心、实验室、工作室等研发团队，员工自发组建的技术攻关团队；集团或本企业具有较强研发能力的个人。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在优先选用内部企业的同时也积极鼓励外部企业参与揭榜。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应具备良好身体素质，较好的科研组织能力；中级以上技术职称；拥有一定的工程技术研究开发经验；熟悉涂料开发专业技术知识。</w:t>
            </w:r>
          </w:p>
        </w:tc>
      </w:tr>
    </w:tbl>
    <w:p/>
    <w:p/>
    <w:p/>
    <w:p/>
    <w:p/>
    <w:p/>
    <w:p/>
    <w:p/>
    <w:p/>
    <w:p>
      <w:pPr>
        <w:spacing w:line="560" w:lineRule="exact"/>
        <w:jc w:val="center"/>
        <w:outlineLvl w:val="0"/>
        <w:rPr>
          <w:rFonts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风电</w:t>
      </w:r>
      <w:r>
        <w:rPr>
          <w:rFonts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叶片防结冰</w:t>
      </w: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面漆及</w:t>
      </w:r>
      <w:r>
        <w:rPr>
          <w:rFonts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前缘保护</w:t>
      </w: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漆</w:t>
      </w:r>
      <w:r>
        <w:rPr>
          <w:rFonts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开发项目</w:t>
      </w:r>
    </w:p>
    <w:tbl>
      <w:tblPr>
        <w:tblStyle w:val="10"/>
        <w:tblW w:w="8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发榜方基本信息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重庆三峡油漆股份有限公司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4"/>
              </w:tabs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江津区德感工业园区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</w:rPr>
              <w:t>刘茂喜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/>
                <w:sz w:val="21"/>
                <w:szCs w:val="21"/>
              </w:rPr>
              <w:t>15023280806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7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/>
                <w:sz w:val="21"/>
                <w:szCs w:val="21"/>
              </w:rPr>
              <w:t>719160837@qq.com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研发项目发榜信息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165万元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成果完全归重庆三峡油漆股份有限公司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奖励方法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项目分红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技术攻关主要内容及考核指标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（1）风电叶片防结冰面漆的研发旨在解决叶片在低温、高湿环境下因结冰导致的发电效率下降、机械负荷增加及安全隐患等问题。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为了保证其性能和质量需要对其进行技术攻关。</w:t>
            </w:r>
          </w:p>
          <w:p>
            <w:pPr>
              <w:numPr>
                <w:ilvl w:val="0"/>
                <w:numId w:val="1"/>
              </w:numPr>
              <w:spacing w:line="320" w:lineRule="exact"/>
              <w:ind w:firstLine="42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开发出满足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目标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客户标准要求的风电叶片防结冰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面漆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ind w:firstLine="42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解决低温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-40℃条件下断裂延伸率≥10%的难题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ind w:firstLine="42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能够通过能够通过DNV认证和第三方检测。</w:t>
            </w:r>
          </w:p>
          <w:p>
            <w:pPr>
              <w:spacing w:line="320" w:lineRule="exact"/>
              <w:ind w:firstLine="420" w:firstLineChars="20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（2）风电叶片前缘保护涂料承受环境侵蚀（雨蚀、沙粒冲击、盐雾腐蚀）和机械载荷最严重的区域，其保护涂层的研发直接决定叶片寿命和发电效率。</w:t>
            </w:r>
          </w:p>
          <w:p>
            <w:pPr>
              <w:pStyle w:val="16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开发出满足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目标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客户标准要求的风电叶片前缘保护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漆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pStyle w:val="16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解决低温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-40℃条件下断裂延伸率≥100%的难题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pStyle w:val="16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能够通过能够通过DNV认证和第三方检测。</w:t>
            </w:r>
          </w:p>
          <w:p>
            <w:pPr>
              <w:spacing w:line="320" w:lineRule="exact"/>
              <w:outlineLvl w:val="0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2" w:firstLineChars="200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为化医集团三方企业为主体或以各类创新平台、创新联合体、“三室”、不同企业自由组建的创新团队。本企业技术（工程）中心、实验室、工作室或车间、班组等研发团队，员工自发组建的技术攻关团队；集团或本企业具有较强研发能力的个人。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在优先选用内部企业的同时也积极鼓励外部企业参与揭榜。</w:t>
            </w: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应具备良好身体素质，较好的科研组织能力；中级以上技术职称；拥有一定的工程技术研究开发经验；熟悉涂料开发专业技术知识。</w:t>
            </w:r>
          </w:p>
        </w:tc>
      </w:tr>
    </w:tbl>
    <w:p/>
    <w:p/>
    <w:sectPr>
      <w:footerReference r:id="rId3" w:type="default"/>
      <w:pgSz w:w="11906" w:h="16838"/>
      <w:pgMar w:top="1984" w:right="1446" w:bottom="2041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057B52-6A48-416D-A5FB-771DBD5339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AA58CC2-1B62-44BC-835A-199642C411FE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5ABD32D-6419-49B1-B756-879481715FB9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CC814E9-240C-4467-A6DA-A4D7C0BF73C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2E762F0-AC72-40A3-932D-14975D36C51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C53E210F-A4A6-4135-A8BA-C71EA8143A9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7" w:fontKey="{A21935F1-1329-4C8F-93D0-F6CF5C1889B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B46E566F-8708-417F-8E52-0AE2CB7C71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5A4B01"/>
    <w:multiLevelType w:val="multilevel"/>
    <w:tmpl w:val="455A4B01"/>
    <w:lvl w:ilvl="0" w:tentative="0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486971BA"/>
    <w:multiLevelType w:val="singleLevel"/>
    <w:tmpl w:val="486971BA"/>
    <w:lvl w:ilvl="0" w:tentative="0">
      <w:start w:val="1"/>
      <w:numFmt w:val="lowerLetter"/>
      <w:lvlText w:val="%1)"/>
      <w:lvlJc w:val="left"/>
      <w:pPr>
        <w:ind w:left="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iMzdjNTNlMWYyNjRlM2FmY2E5NDE2NDEzNWYxM2QifQ=="/>
  </w:docVars>
  <w:rsids>
    <w:rsidRoot w:val="00EF41EE"/>
    <w:rsid w:val="00247343"/>
    <w:rsid w:val="003D3B54"/>
    <w:rsid w:val="004435C0"/>
    <w:rsid w:val="0056256D"/>
    <w:rsid w:val="0069744B"/>
    <w:rsid w:val="006E6810"/>
    <w:rsid w:val="00816813"/>
    <w:rsid w:val="008A027F"/>
    <w:rsid w:val="00951FEE"/>
    <w:rsid w:val="00997D30"/>
    <w:rsid w:val="00A94673"/>
    <w:rsid w:val="00AC1A7A"/>
    <w:rsid w:val="00BE1B52"/>
    <w:rsid w:val="00C44682"/>
    <w:rsid w:val="00C6179E"/>
    <w:rsid w:val="00E80370"/>
    <w:rsid w:val="00E917F9"/>
    <w:rsid w:val="00EF41EE"/>
    <w:rsid w:val="01066A48"/>
    <w:rsid w:val="0119677B"/>
    <w:rsid w:val="011A4D50"/>
    <w:rsid w:val="013D404E"/>
    <w:rsid w:val="017442FA"/>
    <w:rsid w:val="01B1046A"/>
    <w:rsid w:val="01C41B77"/>
    <w:rsid w:val="01DB1C83"/>
    <w:rsid w:val="01F66ABD"/>
    <w:rsid w:val="02104A5E"/>
    <w:rsid w:val="022E44A8"/>
    <w:rsid w:val="02B17E86"/>
    <w:rsid w:val="02BA21E0"/>
    <w:rsid w:val="02CF7A3A"/>
    <w:rsid w:val="03004097"/>
    <w:rsid w:val="0306571C"/>
    <w:rsid w:val="032C2780"/>
    <w:rsid w:val="033C626F"/>
    <w:rsid w:val="03483348"/>
    <w:rsid w:val="0350044F"/>
    <w:rsid w:val="035148F2"/>
    <w:rsid w:val="036E41CD"/>
    <w:rsid w:val="038C76D9"/>
    <w:rsid w:val="038F255F"/>
    <w:rsid w:val="03AF786B"/>
    <w:rsid w:val="03CF3A69"/>
    <w:rsid w:val="03EE6D15"/>
    <w:rsid w:val="03FA6D38"/>
    <w:rsid w:val="040556DD"/>
    <w:rsid w:val="040C25C7"/>
    <w:rsid w:val="041D6583"/>
    <w:rsid w:val="041F054D"/>
    <w:rsid w:val="04294F58"/>
    <w:rsid w:val="04877EA0"/>
    <w:rsid w:val="048B7990"/>
    <w:rsid w:val="04A96068"/>
    <w:rsid w:val="04B50EB1"/>
    <w:rsid w:val="051A5F1D"/>
    <w:rsid w:val="05404C1F"/>
    <w:rsid w:val="054144F3"/>
    <w:rsid w:val="057A317B"/>
    <w:rsid w:val="05964F85"/>
    <w:rsid w:val="05A01219"/>
    <w:rsid w:val="05AF5900"/>
    <w:rsid w:val="05DD5554"/>
    <w:rsid w:val="06084F90"/>
    <w:rsid w:val="06135E8F"/>
    <w:rsid w:val="061B2F96"/>
    <w:rsid w:val="06304C93"/>
    <w:rsid w:val="06527A7A"/>
    <w:rsid w:val="069A036D"/>
    <w:rsid w:val="069C2099"/>
    <w:rsid w:val="06DC2725"/>
    <w:rsid w:val="06F37A6F"/>
    <w:rsid w:val="07C1191B"/>
    <w:rsid w:val="07C136C9"/>
    <w:rsid w:val="07C84A57"/>
    <w:rsid w:val="07D433FC"/>
    <w:rsid w:val="07D653C6"/>
    <w:rsid w:val="07F67816"/>
    <w:rsid w:val="08231BEF"/>
    <w:rsid w:val="08285910"/>
    <w:rsid w:val="086724C2"/>
    <w:rsid w:val="08AA23AF"/>
    <w:rsid w:val="08C72F61"/>
    <w:rsid w:val="09075A53"/>
    <w:rsid w:val="0943614C"/>
    <w:rsid w:val="09622C8A"/>
    <w:rsid w:val="097A4477"/>
    <w:rsid w:val="09F85A1C"/>
    <w:rsid w:val="09FB7366"/>
    <w:rsid w:val="0A165F4E"/>
    <w:rsid w:val="0A2E4A98"/>
    <w:rsid w:val="0A6071C9"/>
    <w:rsid w:val="0A9357F1"/>
    <w:rsid w:val="0B4C4C98"/>
    <w:rsid w:val="0B7849E6"/>
    <w:rsid w:val="0B792C38"/>
    <w:rsid w:val="0BD75BB1"/>
    <w:rsid w:val="0BD936D7"/>
    <w:rsid w:val="0BE72997"/>
    <w:rsid w:val="0BED2CDE"/>
    <w:rsid w:val="0C0F6BAC"/>
    <w:rsid w:val="0C295513"/>
    <w:rsid w:val="0C665913"/>
    <w:rsid w:val="0C923886"/>
    <w:rsid w:val="0CB16402"/>
    <w:rsid w:val="0CCE0D62"/>
    <w:rsid w:val="0D0B5B12"/>
    <w:rsid w:val="0D8B6C53"/>
    <w:rsid w:val="0DB8556E"/>
    <w:rsid w:val="0DF76096"/>
    <w:rsid w:val="0E124C7E"/>
    <w:rsid w:val="0E1A1D85"/>
    <w:rsid w:val="0E1C3D4F"/>
    <w:rsid w:val="0E5434E9"/>
    <w:rsid w:val="0E6574A4"/>
    <w:rsid w:val="0E697FB4"/>
    <w:rsid w:val="0E7E40C2"/>
    <w:rsid w:val="0F3876C0"/>
    <w:rsid w:val="0F387885"/>
    <w:rsid w:val="0FD04DF1"/>
    <w:rsid w:val="0FED14FF"/>
    <w:rsid w:val="100F5919"/>
    <w:rsid w:val="101958FA"/>
    <w:rsid w:val="102B64CB"/>
    <w:rsid w:val="107C2883"/>
    <w:rsid w:val="10E15290"/>
    <w:rsid w:val="1109680C"/>
    <w:rsid w:val="1110274D"/>
    <w:rsid w:val="111725AC"/>
    <w:rsid w:val="112453F4"/>
    <w:rsid w:val="113B0990"/>
    <w:rsid w:val="11407D54"/>
    <w:rsid w:val="114C494B"/>
    <w:rsid w:val="11744968"/>
    <w:rsid w:val="11C42733"/>
    <w:rsid w:val="12130FC5"/>
    <w:rsid w:val="122A4C8C"/>
    <w:rsid w:val="125C6E10"/>
    <w:rsid w:val="12706F68"/>
    <w:rsid w:val="1292638E"/>
    <w:rsid w:val="12B44007"/>
    <w:rsid w:val="12DA1AE3"/>
    <w:rsid w:val="130F79DE"/>
    <w:rsid w:val="13222DD7"/>
    <w:rsid w:val="13A02D05"/>
    <w:rsid w:val="13AC16D1"/>
    <w:rsid w:val="13B660AC"/>
    <w:rsid w:val="13C92283"/>
    <w:rsid w:val="13CE33F5"/>
    <w:rsid w:val="13E946D3"/>
    <w:rsid w:val="14357918"/>
    <w:rsid w:val="145F04F1"/>
    <w:rsid w:val="14A30D26"/>
    <w:rsid w:val="14B7032D"/>
    <w:rsid w:val="14BE16BC"/>
    <w:rsid w:val="14E31122"/>
    <w:rsid w:val="14E76E65"/>
    <w:rsid w:val="14F275B8"/>
    <w:rsid w:val="150B6FE7"/>
    <w:rsid w:val="15237771"/>
    <w:rsid w:val="156D38FF"/>
    <w:rsid w:val="15962639"/>
    <w:rsid w:val="15A5462A"/>
    <w:rsid w:val="15A64DD3"/>
    <w:rsid w:val="15E213DA"/>
    <w:rsid w:val="160C6457"/>
    <w:rsid w:val="160F7CF5"/>
    <w:rsid w:val="16481D0C"/>
    <w:rsid w:val="164E081E"/>
    <w:rsid w:val="16797F90"/>
    <w:rsid w:val="168023D3"/>
    <w:rsid w:val="16810BF3"/>
    <w:rsid w:val="16B215BF"/>
    <w:rsid w:val="16E55626"/>
    <w:rsid w:val="170535D2"/>
    <w:rsid w:val="1706633F"/>
    <w:rsid w:val="17282262"/>
    <w:rsid w:val="177F74FC"/>
    <w:rsid w:val="17BB1EE3"/>
    <w:rsid w:val="17D336D0"/>
    <w:rsid w:val="17DB1FB7"/>
    <w:rsid w:val="183569CC"/>
    <w:rsid w:val="185145F5"/>
    <w:rsid w:val="185C36C6"/>
    <w:rsid w:val="1869193F"/>
    <w:rsid w:val="188E5849"/>
    <w:rsid w:val="189D5A8C"/>
    <w:rsid w:val="18C80D5B"/>
    <w:rsid w:val="18D25736"/>
    <w:rsid w:val="18D3325C"/>
    <w:rsid w:val="18FA4C8D"/>
    <w:rsid w:val="19157D18"/>
    <w:rsid w:val="193208CA"/>
    <w:rsid w:val="19371A3D"/>
    <w:rsid w:val="19375EB3"/>
    <w:rsid w:val="193E726F"/>
    <w:rsid w:val="19505997"/>
    <w:rsid w:val="19E43F01"/>
    <w:rsid w:val="1A037430"/>
    <w:rsid w:val="1A50725A"/>
    <w:rsid w:val="1A6525DA"/>
    <w:rsid w:val="1A7A42D7"/>
    <w:rsid w:val="1AB8095B"/>
    <w:rsid w:val="1AC252C2"/>
    <w:rsid w:val="1AC3697F"/>
    <w:rsid w:val="1ACC4407"/>
    <w:rsid w:val="1B6A1FC8"/>
    <w:rsid w:val="1B7A3E63"/>
    <w:rsid w:val="1BE15049"/>
    <w:rsid w:val="1C3E30E2"/>
    <w:rsid w:val="1C4526C3"/>
    <w:rsid w:val="1C542906"/>
    <w:rsid w:val="1C5841A4"/>
    <w:rsid w:val="1C730FDE"/>
    <w:rsid w:val="1C903E72"/>
    <w:rsid w:val="1C962F1E"/>
    <w:rsid w:val="1CA27B15"/>
    <w:rsid w:val="1CDA105D"/>
    <w:rsid w:val="1CE343B6"/>
    <w:rsid w:val="1CF10155"/>
    <w:rsid w:val="1CF2284B"/>
    <w:rsid w:val="1CFC7225"/>
    <w:rsid w:val="1D012A8E"/>
    <w:rsid w:val="1D0F39CD"/>
    <w:rsid w:val="1D4110DC"/>
    <w:rsid w:val="1D852670"/>
    <w:rsid w:val="1D864D41"/>
    <w:rsid w:val="1DAF6046"/>
    <w:rsid w:val="1DBC0763"/>
    <w:rsid w:val="1DC530CE"/>
    <w:rsid w:val="1DD67A76"/>
    <w:rsid w:val="1DFC3255"/>
    <w:rsid w:val="1E162569"/>
    <w:rsid w:val="1E5A0FEF"/>
    <w:rsid w:val="1ECC6D19"/>
    <w:rsid w:val="1F1F544D"/>
    <w:rsid w:val="1F8E612F"/>
    <w:rsid w:val="1F933745"/>
    <w:rsid w:val="1F973235"/>
    <w:rsid w:val="1F9A4E2D"/>
    <w:rsid w:val="1FBF53E5"/>
    <w:rsid w:val="1FC61D6D"/>
    <w:rsid w:val="1FCB1131"/>
    <w:rsid w:val="1FE67D19"/>
    <w:rsid w:val="1FF24910"/>
    <w:rsid w:val="200C4EE2"/>
    <w:rsid w:val="201C3240"/>
    <w:rsid w:val="20565F1C"/>
    <w:rsid w:val="20857532"/>
    <w:rsid w:val="20943C19"/>
    <w:rsid w:val="209D487B"/>
    <w:rsid w:val="209D6CA4"/>
    <w:rsid w:val="20B816B5"/>
    <w:rsid w:val="20C55B80"/>
    <w:rsid w:val="21093D59"/>
    <w:rsid w:val="211F34E2"/>
    <w:rsid w:val="21C64504"/>
    <w:rsid w:val="21D818E3"/>
    <w:rsid w:val="21FF50C2"/>
    <w:rsid w:val="223034CD"/>
    <w:rsid w:val="227B0BEC"/>
    <w:rsid w:val="228A7081"/>
    <w:rsid w:val="22BE3A9A"/>
    <w:rsid w:val="22EC5646"/>
    <w:rsid w:val="23241284"/>
    <w:rsid w:val="23305E7B"/>
    <w:rsid w:val="234F5BD5"/>
    <w:rsid w:val="23897339"/>
    <w:rsid w:val="2393640A"/>
    <w:rsid w:val="239C706C"/>
    <w:rsid w:val="23C44815"/>
    <w:rsid w:val="23E7405F"/>
    <w:rsid w:val="2400268B"/>
    <w:rsid w:val="240370EB"/>
    <w:rsid w:val="241237D2"/>
    <w:rsid w:val="2418246B"/>
    <w:rsid w:val="2440222C"/>
    <w:rsid w:val="24443260"/>
    <w:rsid w:val="24DD793C"/>
    <w:rsid w:val="250A6257"/>
    <w:rsid w:val="252753AE"/>
    <w:rsid w:val="255E0351"/>
    <w:rsid w:val="25BF7042"/>
    <w:rsid w:val="25CE54D7"/>
    <w:rsid w:val="25DF76E4"/>
    <w:rsid w:val="25EF0DCD"/>
    <w:rsid w:val="26502390"/>
    <w:rsid w:val="265527FC"/>
    <w:rsid w:val="265A4FBD"/>
    <w:rsid w:val="26906C30"/>
    <w:rsid w:val="26CF2C17"/>
    <w:rsid w:val="26DA496D"/>
    <w:rsid w:val="26DE799C"/>
    <w:rsid w:val="271138CD"/>
    <w:rsid w:val="275E288B"/>
    <w:rsid w:val="278C389C"/>
    <w:rsid w:val="27AA5AD0"/>
    <w:rsid w:val="27B5694E"/>
    <w:rsid w:val="27B92596"/>
    <w:rsid w:val="27F751B9"/>
    <w:rsid w:val="28695A0E"/>
    <w:rsid w:val="28885E11"/>
    <w:rsid w:val="28996270"/>
    <w:rsid w:val="28A644E9"/>
    <w:rsid w:val="28D9041B"/>
    <w:rsid w:val="28DC615D"/>
    <w:rsid w:val="29A9794B"/>
    <w:rsid w:val="29B64C00"/>
    <w:rsid w:val="2A6E7289"/>
    <w:rsid w:val="2A6F54DA"/>
    <w:rsid w:val="2A701253"/>
    <w:rsid w:val="2A906B26"/>
    <w:rsid w:val="2A9A62D0"/>
    <w:rsid w:val="2AE13EFE"/>
    <w:rsid w:val="2AF43C32"/>
    <w:rsid w:val="2B084FE7"/>
    <w:rsid w:val="2B640BC9"/>
    <w:rsid w:val="2BA52AAD"/>
    <w:rsid w:val="2BA84A00"/>
    <w:rsid w:val="2BB84C5F"/>
    <w:rsid w:val="2BC2163A"/>
    <w:rsid w:val="2C10541E"/>
    <w:rsid w:val="2C3342E6"/>
    <w:rsid w:val="2C950AFD"/>
    <w:rsid w:val="2D0D2D89"/>
    <w:rsid w:val="2D360531"/>
    <w:rsid w:val="2D4C31F2"/>
    <w:rsid w:val="2D727090"/>
    <w:rsid w:val="2D9139BA"/>
    <w:rsid w:val="2D92328E"/>
    <w:rsid w:val="2D99461C"/>
    <w:rsid w:val="2DAC07F4"/>
    <w:rsid w:val="2DD92C6B"/>
    <w:rsid w:val="2E665B25"/>
    <w:rsid w:val="2E6764C9"/>
    <w:rsid w:val="2E961254"/>
    <w:rsid w:val="2E962DCD"/>
    <w:rsid w:val="2EB536D8"/>
    <w:rsid w:val="2EE67D35"/>
    <w:rsid w:val="2F1E127D"/>
    <w:rsid w:val="2F234B14"/>
    <w:rsid w:val="2F3B32FA"/>
    <w:rsid w:val="2F3E7229"/>
    <w:rsid w:val="2F4E0DAB"/>
    <w:rsid w:val="2F5729E1"/>
    <w:rsid w:val="2F5E78CC"/>
    <w:rsid w:val="2F7C41F6"/>
    <w:rsid w:val="2F803CE6"/>
    <w:rsid w:val="2F9652B7"/>
    <w:rsid w:val="2F996B56"/>
    <w:rsid w:val="2FDC6A42"/>
    <w:rsid w:val="2FEE6EA1"/>
    <w:rsid w:val="2FF43D8C"/>
    <w:rsid w:val="30087837"/>
    <w:rsid w:val="30A6152A"/>
    <w:rsid w:val="30D24471"/>
    <w:rsid w:val="30E107B4"/>
    <w:rsid w:val="3135465C"/>
    <w:rsid w:val="3136355C"/>
    <w:rsid w:val="323B5CA2"/>
    <w:rsid w:val="32807B59"/>
    <w:rsid w:val="32851613"/>
    <w:rsid w:val="32CB5278"/>
    <w:rsid w:val="32F32A3D"/>
    <w:rsid w:val="32FF3174"/>
    <w:rsid w:val="333746BC"/>
    <w:rsid w:val="33527747"/>
    <w:rsid w:val="33541711"/>
    <w:rsid w:val="336D4581"/>
    <w:rsid w:val="33811DDB"/>
    <w:rsid w:val="3383387C"/>
    <w:rsid w:val="33957634"/>
    <w:rsid w:val="33BA709B"/>
    <w:rsid w:val="33C5616B"/>
    <w:rsid w:val="33D4015C"/>
    <w:rsid w:val="33DC0F18"/>
    <w:rsid w:val="34180991"/>
    <w:rsid w:val="342441A9"/>
    <w:rsid w:val="34670FD0"/>
    <w:rsid w:val="347D6A46"/>
    <w:rsid w:val="34A02734"/>
    <w:rsid w:val="34A2025B"/>
    <w:rsid w:val="34CF642A"/>
    <w:rsid w:val="34D16D92"/>
    <w:rsid w:val="34F211E2"/>
    <w:rsid w:val="34F605A6"/>
    <w:rsid w:val="34F7628B"/>
    <w:rsid w:val="34F860CC"/>
    <w:rsid w:val="34FF745B"/>
    <w:rsid w:val="350C3926"/>
    <w:rsid w:val="35133AD1"/>
    <w:rsid w:val="35215623"/>
    <w:rsid w:val="356674DA"/>
    <w:rsid w:val="357070B5"/>
    <w:rsid w:val="3583008C"/>
    <w:rsid w:val="35942299"/>
    <w:rsid w:val="359F6A89"/>
    <w:rsid w:val="35B30F60"/>
    <w:rsid w:val="368C0490"/>
    <w:rsid w:val="369D517D"/>
    <w:rsid w:val="36BD7098"/>
    <w:rsid w:val="36C46BAE"/>
    <w:rsid w:val="36CA5847"/>
    <w:rsid w:val="36ED4B7C"/>
    <w:rsid w:val="371F3DE4"/>
    <w:rsid w:val="373D426B"/>
    <w:rsid w:val="375C0B95"/>
    <w:rsid w:val="3768627F"/>
    <w:rsid w:val="37963E29"/>
    <w:rsid w:val="37BF2ED1"/>
    <w:rsid w:val="37CB7AC8"/>
    <w:rsid w:val="38305B7D"/>
    <w:rsid w:val="38327B47"/>
    <w:rsid w:val="385201EA"/>
    <w:rsid w:val="386F2B4A"/>
    <w:rsid w:val="38C8225A"/>
    <w:rsid w:val="38D06672"/>
    <w:rsid w:val="38DE382B"/>
    <w:rsid w:val="39861EF9"/>
    <w:rsid w:val="39B27C35"/>
    <w:rsid w:val="39EE7A9E"/>
    <w:rsid w:val="3A0D261A"/>
    <w:rsid w:val="3A1C285D"/>
    <w:rsid w:val="3A865F28"/>
    <w:rsid w:val="3A91588D"/>
    <w:rsid w:val="3AFB6916"/>
    <w:rsid w:val="3B3911ED"/>
    <w:rsid w:val="3B3F4A55"/>
    <w:rsid w:val="3B443E1A"/>
    <w:rsid w:val="3B5D312D"/>
    <w:rsid w:val="3B8E1539"/>
    <w:rsid w:val="3B90705F"/>
    <w:rsid w:val="3BCE7B87"/>
    <w:rsid w:val="3BF375EE"/>
    <w:rsid w:val="3C326368"/>
    <w:rsid w:val="3C397577"/>
    <w:rsid w:val="3C6B7ACC"/>
    <w:rsid w:val="3C6E4EC6"/>
    <w:rsid w:val="3C7626F9"/>
    <w:rsid w:val="3C8F7316"/>
    <w:rsid w:val="3C9D00EB"/>
    <w:rsid w:val="3CBB635D"/>
    <w:rsid w:val="3CE30D44"/>
    <w:rsid w:val="3D337CFF"/>
    <w:rsid w:val="3D3B56F0"/>
    <w:rsid w:val="3D510A70"/>
    <w:rsid w:val="3D7B3D3F"/>
    <w:rsid w:val="3D94095C"/>
    <w:rsid w:val="3DE97345"/>
    <w:rsid w:val="3E1A3557"/>
    <w:rsid w:val="3E7E3AE6"/>
    <w:rsid w:val="3E9F6404"/>
    <w:rsid w:val="3EA47FF8"/>
    <w:rsid w:val="3EAB0654"/>
    <w:rsid w:val="3EE74ABE"/>
    <w:rsid w:val="3EF25263"/>
    <w:rsid w:val="3FB157F6"/>
    <w:rsid w:val="3FBD419A"/>
    <w:rsid w:val="3FC7326B"/>
    <w:rsid w:val="3FD305D7"/>
    <w:rsid w:val="3FDF2363"/>
    <w:rsid w:val="3FE536F1"/>
    <w:rsid w:val="4037219F"/>
    <w:rsid w:val="406B1E48"/>
    <w:rsid w:val="40C41559"/>
    <w:rsid w:val="40D20119"/>
    <w:rsid w:val="40D23C76"/>
    <w:rsid w:val="40D479EE"/>
    <w:rsid w:val="40DB2273"/>
    <w:rsid w:val="41434B73"/>
    <w:rsid w:val="415154E2"/>
    <w:rsid w:val="41605419"/>
    <w:rsid w:val="41931657"/>
    <w:rsid w:val="41A53138"/>
    <w:rsid w:val="41BD7202"/>
    <w:rsid w:val="41D34149"/>
    <w:rsid w:val="422B7AE1"/>
    <w:rsid w:val="42A67168"/>
    <w:rsid w:val="42B71375"/>
    <w:rsid w:val="43210462"/>
    <w:rsid w:val="433F136A"/>
    <w:rsid w:val="43476B9D"/>
    <w:rsid w:val="43713C1A"/>
    <w:rsid w:val="43943464"/>
    <w:rsid w:val="43A833B4"/>
    <w:rsid w:val="43AA0EDA"/>
    <w:rsid w:val="43F62371"/>
    <w:rsid w:val="441427F7"/>
    <w:rsid w:val="44522CCF"/>
    <w:rsid w:val="44615A3C"/>
    <w:rsid w:val="4469669F"/>
    <w:rsid w:val="446E0159"/>
    <w:rsid w:val="447514E8"/>
    <w:rsid w:val="45290F50"/>
    <w:rsid w:val="454F361F"/>
    <w:rsid w:val="4550160D"/>
    <w:rsid w:val="4572298D"/>
    <w:rsid w:val="4577128F"/>
    <w:rsid w:val="45905EAD"/>
    <w:rsid w:val="45B1505C"/>
    <w:rsid w:val="45D71407"/>
    <w:rsid w:val="462F542D"/>
    <w:rsid w:val="468B4FF2"/>
    <w:rsid w:val="46A63BDA"/>
    <w:rsid w:val="46C44060"/>
    <w:rsid w:val="46C71DA3"/>
    <w:rsid w:val="46CC7D7D"/>
    <w:rsid w:val="46F661E4"/>
    <w:rsid w:val="46F97497"/>
    <w:rsid w:val="47094169"/>
    <w:rsid w:val="472745EF"/>
    <w:rsid w:val="472E3BD0"/>
    <w:rsid w:val="47462CC7"/>
    <w:rsid w:val="475658B6"/>
    <w:rsid w:val="476F66C2"/>
    <w:rsid w:val="47F22E4F"/>
    <w:rsid w:val="48050DD4"/>
    <w:rsid w:val="4805359A"/>
    <w:rsid w:val="480779BB"/>
    <w:rsid w:val="481E3C44"/>
    <w:rsid w:val="48210C25"/>
    <w:rsid w:val="48253552"/>
    <w:rsid w:val="48482A6F"/>
    <w:rsid w:val="485D29BF"/>
    <w:rsid w:val="48FD385A"/>
    <w:rsid w:val="490177EE"/>
    <w:rsid w:val="49247038"/>
    <w:rsid w:val="4A5B2F2E"/>
    <w:rsid w:val="4A6242BC"/>
    <w:rsid w:val="4A69564B"/>
    <w:rsid w:val="4A7B35D0"/>
    <w:rsid w:val="4AA20B5D"/>
    <w:rsid w:val="4AA348A3"/>
    <w:rsid w:val="4AC97E97"/>
    <w:rsid w:val="4ADF590D"/>
    <w:rsid w:val="4AE118AE"/>
    <w:rsid w:val="4B180E1F"/>
    <w:rsid w:val="4B1A06F3"/>
    <w:rsid w:val="4B370F67"/>
    <w:rsid w:val="4B46598C"/>
    <w:rsid w:val="4B481704"/>
    <w:rsid w:val="4B4C2876"/>
    <w:rsid w:val="4B7122DD"/>
    <w:rsid w:val="4B726781"/>
    <w:rsid w:val="4B8244EA"/>
    <w:rsid w:val="4BA12BC2"/>
    <w:rsid w:val="4C293FCF"/>
    <w:rsid w:val="4C4207D5"/>
    <w:rsid w:val="4C5B0929"/>
    <w:rsid w:val="4C6C31D0"/>
    <w:rsid w:val="4CA706AC"/>
    <w:rsid w:val="4CC4300C"/>
    <w:rsid w:val="4CFB27A6"/>
    <w:rsid w:val="4CFD207A"/>
    <w:rsid w:val="4D21045F"/>
    <w:rsid w:val="4D357A66"/>
    <w:rsid w:val="4D6E2F78"/>
    <w:rsid w:val="4D8E7176"/>
    <w:rsid w:val="4D934353"/>
    <w:rsid w:val="4D9C7AE5"/>
    <w:rsid w:val="4DA846DC"/>
    <w:rsid w:val="4DE4323A"/>
    <w:rsid w:val="4E6C7CE0"/>
    <w:rsid w:val="4EA56E6D"/>
    <w:rsid w:val="4F1B2C8C"/>
    <w:rsid w:val="4F3501F1"/>
    <w:rsid w:val="4F583EE0"/>
    <w:rsid w:val="4F6C72D3"/>
    <w:rsid w:val="4F6E54B1"/>
    <w:rsid w:val="4F716D4F"/>
    <w:rsid w:val="4F980780"/>
    <w:rsid w:val="4FC41575"/>
    <w:rsid w:val="4FD23C92"/>
    <w:rsid w:val="500F0A42"/>
    <w:rsid w:val="50175B49"/>
    <w:rsid w:val="50371D47"/>
    <w:rsid w:val="503E4E84"/>
    <w:rsid w:val="5060304C"/>
    <w:rsid w:val="506643DA"/>
    <w:rsid w:val="506D39BB"/>
    <w:rsid w:val="508A1E77"/>
    <w:rsid w:val="50A82C45"/>
    <w:rsid w:val="50CA2BBB"/>
    <w:rsid w:val="50DE7065"/>
    <w:rsid w:val="51646B6C"/>
    <w:rsid w:val="517F7502"/>
    <w:rsid w:val="51915487"/>
    <w:rsid w:val="51A21442"/>
    <w:rsid w:val="51FE0D6E"/>
    <w:rsid w:val="5201260D"/>
    <w:rsid w:val="523F4EE3"/>
    <w:rsid w:val="524E3378"/>
    <w:rsid w:val="52524C16"/>
    <w:rsid w:val="526130AB"/>
    <w:rsid w:val="526F57C8"/>
    <w:rsid w:val="52A80CDA"/>
    <w:rsid w:val="52D95337"/>
    <w:rsid w:val="52E837CD"/>
    <w:rsid w:val="52ED26BB"/>
    <w:rsid w:val="53083527"/>
    <w:rsid w:val="531620E8"/>
    <w:rsid w:val="531935A4"/>
    <w:rsid w:val="53570176"/>
    <w:rsid w:val="53D77AC9"/>
    <w:rsid w:val="53EB5057"/>
    <w:rsid w:val="54273E81"/>
    <w:rsid w:val="54330A77"/>
    <w:rsid w:val="5495528E"/>
    <w:rsid w:val="54A92AE8"/>
    <w:rsid w:val="54B0031A"/>
    <w:rsid w:val="54FC530D"/>
    <w:rsid w:val="54FE2508"/>
    <w:rsid w:val="5539030F"/>
    <w:rsid w:val="564B43CE"/>
    <w:rsid w:val="565A053D"/>
    <w:rsid w:val="56C73327"/>
    <w:rsid w:val="56C836F9"/>
    <w:rsid w:val="57003974"/>
    <w:rsid w:val="570A3D11"/>
    <w:rsid w:val="5714693E"/>
    <w:rsid w:val="57212E09"/>
    <w:rsid w:val="57300D42"/>
    <w:rsid w:val="57484FE3"/>
    <w:rsid w:val="574D3BFE"/>
    <w:rsid w:val="577E46FF"/>
    <w:rsid w:val="578507C0"/>
    <w:rsid w:val="57AA72A2"/>
    <w:rsid w:val="57AE0B41"/>
    <w:rsid w:val="57CA16F3"/>
    <w:rsid w:val="57EE3D68"/>
    <w:rsid w:val="58056981"/>
    <w:rsid w:val="58694A68"/>
    <w:rsid w:val="5889510A"/>
    <w:rsid w:val="589715D5"/>
    <w:rsid w:val="58B02697"/>
    <w:rsid w:val="58B2640F"/>
    <w:rsid w:val="58CE0D6F"/>
    <w:rsid w:val="593212FE"/>
    <w:rsid w:val="598D29D8"/>
    <w:rsid w:val="598D5276"/>
    <w:rsid w:val="599A3D2F"/>
    <w:rsid w:val="59D703B5"/>
    <w:rsid w:val="5A0802B0"/>
    <w:rsid w:val="5A2012BB"/>
    <w:rsid w:val="5A3E3CD2"/>
    <w:rsid w:val="5AA903B9"/>
    <w:rsid w:val="5ABA00B2"/>
    <w:rsid w:val="5AC73CC7"/>
    <w:rsid w:val="5B1E422F"/>
    <w:rsid w:val="5B3E042E"/>
    <w:rsid w:val="5B491854"/>
    <w:rsid w:val="5B4D241F"/>
    <w:rsid w:val="5BA364E3"/>
    <w:rsid w:val="5BBB1A7E"/>
    <w:rsid w:val="5BCD17B1"/>
    <w:rsid w:val="5BD3501A"/>
    <w:rsid w:val="5BD7618C"/>
    <w:rsid w:val="5BE663CF"/>
    <w:rsid w:val="5C0D47C2"/>
    <w:rsid w:val="5C186617"/>
    <w:rsid w:val="5C2C00C5"/>
    <w:rsid w:val="5C641313"/>
    <w:rsid w:val="5CA03949"/>
    <w:rsid w:val="5D0E2082"/>
    <w:rsid w:val="5D107BA8"/>
    <w:rsid w:val="5D177188"/>
    <w:rsid w:val="5D2378DB"/>
    <w:rsid w:val="5D401A68"/>
    <w:rsid w:val="5D610403"/>
    <w:rsid w:val="5D700646"/>
    <w:rsid w:val="5DDE7CA6"/>
    <w:rsid w:val="5E0F7E5F"/>
    <w:rsid w:val="5E3478C6"/>
    <w:rsid w:val="5E3B0C54"/>
    <w:rsid w:val="5E693A13"/>
    <w:rsid w:val="5E7D301B"/>
    <w:rsid w:val="5EB033F0"/>
    <w:rsid w:val="5EBA7A31"/>
    <w:rsid w:val="5EBC7BE3"/>
    <w:rsid w:val="5ED2780B"/>
    <w:rsid w:val="5EDD54D4"/>
    <w:rsid w:val="5EFA466C"/>
    <w:rsid w:val="5F0059FA"/>
    <w:rsid w:val="5F166FCB"/>
    <w:rsid w:val="5F553F98"/>
    <w:rsid w:val="5F5A7800"/>
    <w:rsid w:val="5F7563E8"/>
    <w:rsid w:val="5F795ED8"/>
    <w:rsid w:val="5F850FA9"/>
    <w:rsid w:val="5FC627A0"/>
    <w:rsid w:val="600B4656"/>
    <w:rsid w:val="600D78DD"/>
    <w:rsid w:val="60285208"/>
    <w:rsid w:val="60530BE2"/>
    <w:rsid w:val="607C7302"/>
    <w:rsid w:val="60870181"/>
    <w:rsid w:val="609E54CA"/>
    <w:rsid w:val="60BA0556"/>
    <w:rsid w:val="60C018E5"/>
    <w:rsid w:val="60EC26DA"/>
    <w:rsid w:val="60F11A9E"/>
    <w:rsid w:val="611D2893"/>
    <w:rsid w:val="6122434D"/>
    <w:rsid w:val="615747AE"/>
    <w:rsid w:val="61732846"/>
    <w:rsid w:val="617A1A94"/>
    <w:rsid w:val="618C17C7"/>
    <w:rsid w:val="61B72CE8"/>
    <w:rsid w:val="61C827FF"/>
    <w:rsid w:val="61D513C0"/>
    <w:rsid w:val="61DE0274"/>
    <w:rsid w:val="61E37639"/>
    <w:rsid w:val="621E4B15"/>
    <w:rsid w:val="62257C51"/>
    <w:rsid w:val="62411979"/>
    <w:rsid w:val="625C1559"/>
    <w:rsid w:val="625C2C9A"/>
    <w:rsid w:val="62A0552A"/>
    <w:rsid w:val="62A52B40"/>
    <w:rsid w:val="62C51434"/>
    <w:rsid w:val="62CA25A7"/>
    <w:rsid w:val="63057A83"/>
    <w:rsid w:val="631C7E82"/>
    <w:rsid w:val="631D301E"/>
    <w:rsid w:val="63226E50"/>
    <w:rsid w:val="63302D52"/>
    <w:rsid w:val="635051A2"/>
    <w:rsid w:val="63586960"/>
    <w:rsid w:val="636D4B59"/>
    <w:rsid w:val="63795F60"/>
    <w:rsid w:val="639176FA"/>
    <w:rsid w:val="639D5F0D"/>
    <w:rsid w:val="63B079EF"/>
    <w:rsid w:val="63EF5D46"/>
    <w:rsid w:val="64713622"/>
    <w:rsid w:val="64A901F2"/>
    <w:rsid w:val="64CC310D"/>
    <w:rsid w:val="64DD4813"/>
    <w:rsid w:val="650A5824"/>
    <w:rsid w:val="651915C4"/>
    <w:rsid w:val="65222B6E"/>
    <w:rsid w:val="65515201"/>
    <w:rsid w:val="65986A82"/>
    <w:rsid w:val="65DA51F7"/>
    <w:rsid w:val="65EB7404"/>
    <w:rsid w:val="66383CCB"/>
    <w:rsid w:val="668A4527"/>
    <w:rsid w:val="66D9725C"/>
    <w:rsid w:val="66E83943"/>
    <w:rsid w:val="66EF4CD2"/>
    <w:rsid w:val="66F67E0E"/>
    <w:rsid w:val="66F83B86"/>
    <w:rsid w:val="67544B35"/>
    <w:rsid w:val="675E7762"/>
    <w:rsid w:val="676C6322"/>
    <w:rsid w:val="67C1041C"/>
    <w:rsid w:val="683706DE"/>
    <w:rsid w:val="69286279"/>
    <w:rsid w:val="696A4AE4"/>
    <w:rsid w:val="696C0215"/>
    <w:rsid w:val="69782D5D"/>
    <w:rsid w:val="698E07D2"/>
    <w:rsid w:val="69A973BA"/>
    <w:rsid w:val="69AE49D0"/>
    <w:rsid w:val="69BF098B"/>
    <w:rsid w:val="69C523DE"/>
    <w:rsid w:val="69FA19C4"/>
    <w:rsid w:val="69FD7706"/>
    <w:rsid w:val="6A002D52"/>
    <w:rsid w:val="6A0C5941"/>
    <w:rsid w:val="6A356EA0"/>
    <w:rsid w:val="6A4610AD"/>
    <w:rsid w:val="6A4D3DDC"/>
    <w:rsid w:val="6A641533"/>
    <w:rsid w:val="6A8954A7"/>
    <w:rsid w:val="6A8D0A8A"/>
    <w:rsid w:val="6AAD6A36"/>
    <w:rsid w:val="6AB97AD1"/>
    <w:rsid w:val="6AD55F8D"/>
    <w:rsid w:val="6AD77F57"/>
    <w:rsid w:val="6ADF09E7"/>
    <w:rsid w:val="6B221D8A"/>
    <w:rsid w:val="6B5F343C"/>
    <w:rsid w:val="6BE04BE9"/>
    <w:rsid w:val="6BF608B1"/>
    <w:rsid w:val="6C022DB1"/>
    <w:rsid w:val="6C2159A8"/>
    <w:rsid w:val="6C2A6BC7"/>
    <w:rsid w:val="6C2C6080"/>
    <w:rsid w:val="6C4B4758"/>
    <w:rsid w:val="6C510D6B"/>
    <w:rsid w:val="6C624437"/>
    <w:rsid w:val="6CB57E24"/>
    <w:rsid w:val="6CBA7B30"/>
    <w:rsid w:val="6CEB7CE9"/>
    <w:rsid w:val="6D0A63C2"/>
    <w:rsid w:val="6D254FA9"/>
    <w:rsid w:val="6D315A4B"/>
    <w:rsid w:val="6D4A0EB4"/>
    <w:rsid w:val="6D4C218E"/>
    <w:rsid w:val="6D543B83"/>
    <w:rsid w:val="6D672924"/>
    <w:rsid w:val="6D9A2AFB"/>
    <w:rsid w:val="6DA700B4"/>
    <w:rsid w:val="6DF02515"/>
    <w:rsid w:val="6E096679"/>
    <w:rsid w:val="6E250FD9"/>
    <w:rsid w:val="6E290AC9"/>
    <w:rsid w:val="6E522CAD"/>
    <w:rsid w:val="6ECE341F"/>
    <w:rsid w:val="6EF8049C"/>
    <w:rsid w:val="6F59718C"/>
    <w:rsid w:val="6F6873CF"/>
    <w:rsid w:val="6F6D0E8A"/>
    <w:rsid w:val="6FB67073"/>
    <w:rsid w:val="6FC21BFD"/>
    <w:rsid w:val="70074822"/>
    <w:rsid w:val="70115CB9"/>
    <w:rsid w:val="7040659E"/>
    <w:rsid w:val="70840239"/>
    <w:rsid w:val="7084648B"/>
    <w:rsid w:val="70886FD2"/>
    <w:rsid w:val="70AE52B6"/>
    <w:rsid w:val="70DA60AB"/>
    <w:rsid w:val="70DE1102"/>
    <w:rsid w:val="710571BE"/>
    <w:rsid w:val="712F289B"/>
    <w:rsid w:val="714F6A99"/>
    <w:rsid w:val="71681909"/>
    <w:rsid w:val="71B354E5"/>
    <w:rsid w:val="71D61B4F"/>
    <w:rsid w:val="71E371E1"/>
    <w:rsid w:val="71EF202A"/>
    <w:rsid w:val="723932A5"/>
    <w:rsid w:val="72710C91"/>
    <w:rsid w:val="72802C82"/>
    <w:rsid w:val="72987FCC"/>
    <w:rsid w:val="729C3F60"/>
    <w:rsid w:val="72C708B1"/>
    <w:rsid w:val="72CB03A1"/>
    <w:rsid w:val="72DF209E"/>
    <w:rsid w:val="72E254FD"/>
    <w:rsid w:val="72E476B5"/>
    <w:rsid w:val="730F5DCE"/>
    <w:rsid w:val="73797DFD"/>
    <w:rsid w:val="739E015D"/>
    <w:rsid w:val="73C434F7"/>
    <w:rsid w:val="73DA394F"/>
    <w:rsid w:val="73F43927"/>
    <w:rsid w:val="74021368"/>
    <w:rsid w:val="746F3611"/>
    <w:rsid w:val="74725A42"/>
    <w:rsid w:val="749B1FF5"/>
    <w:rsid w:val="752D5343"/>
    <w:rsid w:val="75AB6268"/>
    <w:rsid w:val="766C1E9B"/>
    <w:rsid w:val="766C3C49"/>
    <w:rsid w:val="7679318F"/>
    <w:rsid w:val="76956082"/>
    <w:rsid w:val="76C07AF1"/>
    <w:rsid w:val="7718641E"/>
    <w:rsid w:val="771F2A69"/>
    <w:rsid w:val="77383B2B"/>
    <w:rsid w:val="77660698"/>
    <w:rsid w:val="77756B2D"/>
    <w:rsid w:val="77764653"/>
    <w:rsid w:val="777A4144"/>
    <w:rsid w:val="779969FD"/>
    <w:rsid w:val="77DC4DFE"/>
    <w:rsid w:val="78362761"/>
    <w:rsid w:val="783E7867"/>
    <w:rsid w:val="785535D1"/>
    <w:rsid w:val="785B3F75"/>
    <w:rsid w:val="78872FBC"/>
    <w:rsid w:val="78915BE9"/>
    <w:rsid w:val="78AD0549"/>
    <w:rsid w:val="78C733B9"/>
    <w:rsid w:val="78E73A5B"/>
    <w:rsid w:val="78F86174"/>
    <w:rsid w:val="792C3B64"/>
    <w:rsid w:val="79627585"/>
    <w:rsid w:val="798E3ED6"/>
    <w:rsid w:val="799F7E92"/>
    <w:rsid w:val="79AC1766"/>
    <w:rsid w:val="79D55FA9"/>
    <w:rsid w:val="79FE105C"/>
    <w:rsid w:val="7A0423EA"/>
    <w:rsid w:val="7A3F3423"/>
    <w:rsid w:val="7A792DD8"/>
    <w:rsid w:val="7AB4796D"/>
    <w:rsid w:val="7ABD5BC0"/>
    <w:rsid w:val="7AC5601E"/>
    <w:rsid w:val="7B580C40"/>
    <w:rsid w:val="7B5F1FCE"/>
    <w:rsid w:val="7B641393"/>
    <w:rsid w:val="7B8626B2"/>
    <w:rsid w:val="7B8E6410"/>
    <w:rsid w:val="7B9D6653"/>
    <w:rsid w:val="7BAE0860"/>
    <w:rsid w:val="7BE67FFA"/>
    <w:rsid w:val="7BF30969"/>
    <w:rsid w:val="7C042B76"/>
    <w:rsid w:val="7C1A4147"/>
    <w:rsid w:val="7C5F1B5A"/>
    <w:rsid w:val="7C6C22B7"/>
    <w:rsid w:val="7C8B294F"/>
    <w:rsid w:val="7C9712F4"/>
    <w:rsid w:val="7CC52305"/>
    <w:rsid w:val="7CDD764F"/>
    <w:rsid w:val="7CF60F14"/>
    <w:rsid w:val="7CFB1883"/>
    <w:rsid w:val="7D6E02A7"/>
    <w:rsid w:val="7D845D1C"/>
    <w:rsid w:val="7D9F2B56"/>
    <w:rsid w:val="7DBF6D54"/>
    <w:rsid w:val="7DD53B3B"/>
    <w:rsid w:val="7DF764EE"/>
    <w:rsid w:val="7DFA3D98"/>
    <w:rsid w:val="7E097FCF"/>
    <w:rsid w:val="7E3A63DB"/>
    <w:rsid w:val="7E413C0D"/>
    <w:rsid w:val="7E462FD2"/>
    <w:rsid w:val="7ECF746B"/>
    <w:rsid w:val="7EE84089"/>
    <w:rsid w:val="7EF45957"/>
    <w:rsid w:val="7F210F90"/>
    <w:rsid w:val="7F5E434B"/>
    <w:rsid w:val="7F6C31F6"/>
    <w:rsid w:val="7F761695"/>
    <w:rsid w:val="7F791185"/>
    <w:rsid w:val="7FA21157"/>
    <w:rsid w:val="7FA51F7A"/>
    <w:rsid w:val="7FB421BD"/>
    <w:rsid w:val="7FC22B2C"/>
    <w:rsid w:val="7FCF68F2"/>
    <w:rsid w:val="7FD30895"/>
    <w:rsid w:val="7FD32F38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cs="Times New Roman"/>
      <w:b/>
      <w:bCs/>
      <w:kern w:val="0"/>
      <w:sz w:val="36"/>
      <w:szCs w:val="36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left="1440" w:right="-240"/>
    </w:p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next w:val="1"/>
    <w:qFormat/>
    <w:uiPriority w:val="0"/>
    <w:pPr>
      <w:autoSpaceDE w:val="0"/>
      <w:autoSpaceDN w:val="0"/>
      <w:ind w:left="640" w:leftChars="200"/>
      <w:jc w:val="left"/>
    </w:pPr>
    <w:rPr>
      <w:rFonts w:ascii="方正仿宋_GBK" w:hAnsi="方正仿宋_GBK" w:cs="方正仿宋_GBK"/>
      <w:kern w:val="0"/>
      <w:szCs w:val="32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Title"/>
    <w:basedOn w:val="1"/>
    <w:next w:val="1"/>
    <w:qFormat/>
    <w:uiPriority w:val="10"/>
    <w:pPr>
      <w:ind w:firstLine="560"/>
    </w:pPr>
    <w:rPr>
      <w:szCs w:val="2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qFormat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font21"/>
    <w:basedOn w:val="12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Revision"/>
    <w:hidden/>
    <w:unhideWhenUsed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8">
    <w:name w:val="正文四号"/>
    <w:basedOn w:val="1"/>
    <w:next w:val="1"/>
    <w:qFormat/>
    <w:uiPriority w:val="0"/>
    <w:pPr>
      <w:spacing w:line="360" w:lineRule="auto"/>
      <w:ind w:firstLine="200" w:firstLineChars="200"/>
    </w:pPr>
    <w:rPr>
      <w:sz w:val="24"/>
      <w:szCs w:val="28"/>
    </w:rPr>
  </w:style>
  <w:style w:type="paragraph" w:customStyle="1" w:styleId="19">
    <w:name w:val="Table Text"/>
    <w:basedOn w:val="1"/>
    <w:semiHidden/>
    <w:qFormat/>
    <w:uiPriority w:val="0"/>
    <w:rPr>
      <w:sz w:val="17"/>
      <w:szCs w:val="1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1183</Words>
  <Characters>1355</Characters>
  <Lines>4</Lines>
  <Paragraphs>1</Paragraphs>
  <TotalTime>6</TotalTime>
  <ScaleCrop>false</ScaleCrop>
  <LinksUpToDate>false</LinksUpToDate>
  <CharactersWithSpaces>1362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2025-05-11T08:42:00Z</dcterms:created>
  <dc:creator>w'y'n</dc:creator>
  <cp:lastModifiedBy>钟心燕</cp:lastModifiedBy>
  <cp:lastPrinted>2024-07-01T08:14:00Z</cp:lastPrinted>
  <dcterms:modified xsi:type="dcterms:W3CDTF">2025-06-30T02:57:55Z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D40436BCB9384493A5A66FF490A61250</vt:lpwstr>
  </property>
  <property fmtid="{D5CDD505-2E9C-101B-9397-08002B2CF9AE}" pid="4" name="KSOTemplateDocerSaveRecord">
    <vt:lpwstr>eyJoZGlkIjoiZWFhYWU4YTNiYTdhYmVkM2NlNjI2M2E0OWExMWUzNjMiLCJ1c2VySWQiOiIyNzU2OTQyNjAifQ==</vt:lpwstr>
  </property>
</Properties>
</file>